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jc w:val="center"/>
        <w:rPr>
          <w:rFonts w:ascii="方正小标宋简体" w:eastAsia="方正小标宋简体" w:hAnsi="微软雅黑" w:cs="宋体" w:hint="eastAsia"/>
          <w:color w:val="333333"/>
          <w:sz w:val="44"/>
          <w:szCs w:val="44"/>
        </w:rPr>
      </w:pPr>
      <w:r w:rsidRPr="00834202">
        <w:rPr>
          <w:rFonts w:ascii="方正小标宋简体" w:eastAsia="方正小标宋简体" w:hAnsi="微软雅黑" w:cs="宋体" w:hint="eastAsia"/>
          <w:b/>
          <w:bCs/>
          <w:color w:val="333333"/>
          <w:sz w:val="44"/>
          <w:szCs w:val="44"/>
        </w:rPr>
        <w:t>7月27日21时20分，曾受到习主席亲切会见的海防前哨老民兵王继才不幸病逝在他坚守32年的一个小岛上——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jc w:val="center"/>
        <w:rPr>
          <w:rFonts w:ascii="方正小标宋简体" w:eastAsia="方正小标宋简体" w:hAnsi="微软雅黑" w:cs="宋体" w:hint="eastAsia"/>
          <w:color w:val="333333"/>
          <w:sz w:val="44"/>
          <w:szCs w:val="44"/>
        </w:rPr>
      </w:pPr>
      <w:r w:rsidRPr="00834202">
        <w:rPr>
          <w:rFonts w:ascii="方正小标宋简体" w:eastAsia="方正小标宋简体" w:hAnsi="微软雅黑" w:cs="宋体" w:hint="eastAsia"/>
          <w:b/>
          <w:bCs/>
          <w:color w:val="333333"/>
          <w:sz w:val="44"/>
          <w:szCs w:val="44"/>
        </w:rPr>
        <w:t>永远的开山岛 永远的王继才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jc w:val="center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noProof/>
          <w:color w:val="333333"/>
          <w:sz w:val="34"/>
          <w:szCs w:val="34"/>
        </w:rPr>
        <w:drawing>
          <wp:inline distT="0" distB="0" distL="0" distR="0">
            <wp:extent cx="5572125" cy="2828925"/>
            <wp:effectExtent l="19050" t="0" r="9525" b="0"/>
            <wp:docPr id="1" name="图片 1" descr="http://p5.img.cctvpic.com/photoworkspace/contentimg/2018/08/07/2018080707481130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5.img.cctvpic.com/photoworkspace/contentimg/2018/08/07/20180807074811307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9FD" w:rsidRDefault="000169FD" w:rsidP="00834202">
      <w:pPr>
        <w:shd w:val="clear" w:color="auto" w:fill="FFFFFF"/>
        <w:adjustRightInd/>
        <w:snapToGrid/>
        <w:spacing w:after="0" w:line="560" w:lineRule="atLeast"/>
        <w:jc w:val="center"/>
        <w:rPr>
          <w:rFonts w:ascii="仿宋_GB2312" w:eastAsia="仿宋_GB2312" w:hAnsi="微软雅黑" w:cs="宋体" w:hint="eastAsia"/>
          <w:b/>
          <w:bCs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b/>
          <w:bCs/>
          <w:color w:val="333333"/>
          <w:sz w:val="34"/>
          <w:szCs w:val="34"/>
        </w:rPr>
        <w:t>两个人的小岛 两个人的升旗仪式</w:t>
      </w:r>
    </w:p>
    <w:p w:rsidR="00834202" w:rsidRPr="00834202" w:rsidRDefault="00834202" w:rsidP="00834202">
      <w:pPr>
        <w:shd w:val="clear" w:color="auto" w:fill="FFFFFF"/>
        <w:adjustRightInd/>
        <w:snapToGrid/>
        <w:spacing w:after="0" w:line="560" w:lineRule="atLeast"/>
        <w:jc w:val="center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KaiTi_GB2312" w:cs="宋体" w:hint="eastAsia"/>
          <w:color w:val="333333"/>
          <w:sz w:val="34"/>
          <w:szCs w:val="34"/>
        </w:rPr>
        <w:t xml:space="preserve">　　 开山岛每天清晨举行升旗仪式，这是岛上最庄严的时刻。图为王继才生前与妻子一起升国旗的情景。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7月29日上午，记者突然获悉一个噩耗：在黄海前哨坚守32年的江苏省连云港市灌云县开山岛民兵哨所所长王继才，于7月27日突发急病，经抢救无效，不幸逝世。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“什么？你说什么……”记者在电话中听到这个噩耗时不敢相信自己的耳朵，一再追问报信的灌云县人武部政委刘军。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因为，7月26日王继才在开山岛上接受了记者的采访。他领着记者走了一趟岛上的巡逻路，给记者介绍了各个执勤</w:t>
      </w: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lastRenderedPageBreak/>
        <w:t>点位的基本情况，随后又在他的小屋里给记者讲述他的守岛故事。他的音容笑貌还在记者脑海回荡，他在码头目送记者的场景还在眼前浮现，怎么突然“走”了呢？！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但是，今年59岁的老民兵王继才确实离开了人世，他以自己独有的方式践行了生前常说的一句话：“我要永远守在开山岛，守到守不动为止！”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记者以泪为墨撰写此文，谨向荣获全国“时代楷模”称号的老民兵王继才致敬！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</w:t>
      </w:r>
      <w:r w:rsidRPr="00834202">
        <w:rPr>
          <w:rFonts w:ascii="微软雅黑" w:eastAsia="仿宋_GB2312" w:hAnsi="微软雅黑" w:cs="宋体" w:hint="eastAsia"/>
          <w:color w:val="333333"/>
          <w:sz w:val="34"/>
          <w:szCs w:val="34"/>
        </w:rPr>
        <w:t> </w:t>
      </w:r>
      <w:r w:rsidRPr="00834202">
        <w:rPr>
          <w:rFonts w:ascii="仿宋_GB2312" w:eastAsia="仿宋_GB2312" w:hAnsi="微软雅黑" w:cs="宋体" w:hint="eastAsia"/>
          <w:b/>
          <w:bCs/>
          <w:color w:val="333333"/>
          <w:sz w:val="34"/>
          <w:szCs w:val="34"/>
        </w:rPr>
        <w:t>“守岛就是守家，国安才能家安”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7月26日上午9时，记者从灌云县燕尾港乘渔船前往开山岛。时值三伏，天气炎热难耐，海上倒是风平浪静。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经过近50分钟的航行，茫茫黄海，开山岛似一叶孤舟进入视野。远远地，看见王继才在码头上向我们招手，他身旁两条小狗跳着叫着迎接客人。同行的灌云县人武部副部长陈明孚告诉记者：“过去岛上没有专用码头，船要绕半天才能靠岸，现在有了码头就方便多了。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开山岛位于我国黄海前哨，距离燕尾港12海里，面积仅0.013平方公里。1939年，日军攻占连云港就是以此为跳板，战略位置十分重要。1985年部队撤编后，设民兵哨所。当时岛上无电无淡水无居民，除了几排空荡荡的营房便只剩下肆虐的海风。灌云县人武部曾先后派出10多个民兵守岛，但最长的只待了13天。1986年7月，人武部政委找到王继才，他一口答应下来，瞒着家人上了岛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在王继才上岛后的第48天，全村最后一个知道他守岛消息的妻子王仕花来到岛上，看着胡子拉碴的丈夫，她眼泪</w:t>
      </w: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lastRenderedPageBreak/>
        <w:t>夺眶而出：“别人不守，咱也不守，回家去吧！”王继才对妻子说：“你回吧，我决定留下！守岛就是守家，国安才能家安。”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没想到，几天后王仕花辞掉了小学教师工作，把两岁的女儿托付给老人，上岛与丈夫一起守岛，这一守就是32年。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记者上开山岛前，为这次采访做了许多功课，因而虽说是初次见面，但记者熟悉这位可敬的老民兵。从登上开山岛的那一刻起，王继才一直热情地给记者介绍开山岛的情况，包括一草一木：“你看，这是苦楝树，这是爬山虎，这是桃树，这是洋芋头……它们能活下来可是不容易啊！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几天前，台风过境，给小岛留下一片狼藉：王继才夫妇辛苦几年几十年养大的一些树被刮断。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为了岛上仅有的这些小树小草，王继才夫妇可是费了一番工夫。上岛之初，他们从陆地上一点点运来泥土，在石头缝里种树栽花。第一年，栽下100多颗白杨，全死了；第二年，种下50多颗槐树，也是无一存活；第三年，一斤多的苦楝树种子撒下去，终于长出一棵小苗，夫妇俩喜出望外。如今，30多颗苦楝树、松树在岛上顽强生长，几颗桃树今年还喜获丰收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</w:t>
      </w:r>
      <w:r w:rsidRPr="00834202">
        <w:rPr>
          <w:rFonts w:ascii="微软雅黑" w:eastAsia="仿宋_GB2312" w:hAnsi="微软雅黑" w:cs="宋体" w:hint="eastAsia"/>
          <w:color w:val="333333"/>
          <w:sz w:val="34"/>
          <w:szCs w:val="34"/>
        </w:rPr>
        <w:t> </w:t>
      </w:r>
      <w:r w:rsidRPr="00834202">
        <w:rPr>
          <w:rFonts w:ascii="仿宋_GB2312" w:eastAsia="仿宋_GB2312" w:hAnsi="微软雅黑" w:cs="宋体" w:hint="eastAsia"/>
          <w:b/>
          <w:bCs/>
          <w:color w:val="333333"/>
          <w:sz w:val="34"/>
          <w:szCs w:val="34"/>
        </w:rPr>
        <w:t>“开山岛虽小，但必须每天升起国旗”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“这些年来，连云港市、灌云县两级政府都很重视我们这个小岛的建设。”王继才介绍说，他上岛之初，一盏煤油灯、一个煤炭炉、一台收音机就是全部家当。“这几年，不仅营房修缮一新，而且设施设备齐全；岛上也逐渐热闹起</w:t>
      </w: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lastRenderedPageBreak/>
        <w:t>来，有2条狗、4只鸡，还飞来两只野鸽子安家，给我们老两口做伴。”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2008年，江苏省军区送来一台小型风力发电机，夫妻俩第一次看上了电视。那晚，王仕花在海防日志里写下：“我们一家人围坐在电视机旁看春节联欢晚会，非常高兴。”无奈发电机经不住大风，没用半年就坏了。2012年，县里又给小岛安装了小型太阳能发电站，白天用不完的电可以储存到蓄电池。不过，太阳能发电总是受天气制约，一旦刮风下雨就没辙了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如何才能完全解决岛上的用电难题？连云港市供电公司实地考察后制定了风光储一体化的解决方案：岛上风力资源丰富，将太阳能和风力资源互补，再配备大容量储能设备，就“风雨无阻”了。2015年5月，江苏首个风光储一体化发电的“绿色上岛”项目在开山岛正式运行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走进夫妻俩的宿舍，记者看到电视、风扇等家电一应俱全，还建有卫生间和浴室，用上了热水器。不过，由于海岛的空气过于潮湿，电器的使用年限都不长。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记者翻看王继才放在床头的海防日志发现，升国旗、巡岛、观天象、护航标，这是夫妻俩32年来每天都要重复做的事情，而每天第一件事就是升国旗。天刚蒙蒙亮，他俩就在小操场上举行两个人的升旗仪式，王继才当升旗手，王仕花庄重敬礼。王继才对记者说：“开山岛虽小，但必须每天升起国旗。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岛上风大湿度大，太阳照射强烈，国旗很容易褪色破损，守岛32年，夫妻俩自己掏钱买了300多面国旗。2012</w:t>
      </w: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lastRenderedPageBreak/>
        <w:t>年元旦，天安门国旗护卫队了解他们的事迹后，专门从北京送来一座全钢移动升旗台和不锈钢旗杆，还向他们捐赠了一面曾经在天安门广场飘扬过的国旗。王继才将这面国旗视若珍宝，收藏至今。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</w:t>
      </w:r>
      <w:r w:rsidRPr="00834202">
        <w:rPr>
          <w:rFonts w:ascii="微软雅黑" w:eastAsia="仿宋_GB2312" w:hAnsi="微软雅黑" w:cs="宋体" w:hint="eastAsia"/>
          <w:color w:val="333333"/>
          <w:sz w:val="34"/>
          <w:szCs w:val="34"/>
        </w:rPr>
        <w:t> </w:t>
      </w:r>
      <w:r w:rsidRPr="00834202">
        <w:rPr>
          <w:rFonts w:ascii="仿宋_GB2312" w:eastAsia="仿宋_GB2312" w:hAnsi="微软雅黑" w:cs="宋体" w:hint="eastAsia"/>
          <w:b/>
          <w:bCs/>
          <w:color w:val="333333"/>
          <w:sz w:val="34"/>
          <w:szCs w:val="34"/>
        </w:rPr>
        <w:t>“我会一直守到守不动为止”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2015年2月11日，军民迎新春茶话会在北京举行，习主席在茶话会前亲切会见全国双拥模范代表。座谈时，王继才就紧挨着坐在习主席身边。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与记者聊起那难忘的一天，王继才激动不已。他说：“习主席非常平易近人，问了我子女的情况、开山岛的情况，告诉我有困难就向组织反映。他还拍着我肩膀说守岛辛苦了，祝我们全家新年快乐！”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王继才当场向习主席承诺：“请主席放心，我一定把开山岛守好！”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这是一个老民兵对习主席的承诺，也是他这一生的写照。32年来，他在台风的巨大冲击力中坚守，他在孤独寂寞的黑夜中坚守，他在夏日高温高湿、冬季寒风刺骨的小岛上坚守，上报了许多重要的海防信息，出色完成了战备值勤任务。然而，王继才引以为豪的是他与偷渡者斗智斗勇的几个故事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1996年6月，一个“蛇头”私下上岛找到王继才，掏出10万元现金，要他行个方便，在岛上留几个“客人”住几天。王继才一口拒绝：“我是民兵，只要我在这个岛，你们休想从这里偷渡！”对方恼羞成怒，威胁要让他“吃罚酒”。王继才没有被威胁吓倒，他随即向县人武部和边防部</w:t>
      </w: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lastRenderedPageBreak/>
        <w:t>门报告这一情况。最终在他的协助下，这名“蛇头”及其同伙被警方抓获。32年来，王继才在与违法犯罪斗争中练就了一双火眼金睛，他和妻子一起先后发现并协助公安边防部门破获6起走私、偷渡案件。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提起王继才夫妻俩，违法犯罪分子心中惧怕，但在渔民眼里，他俩是“海上守护神”“孤岛活雷锋”。渔民晚上出海时，他俩会亮起航标灯；遇到大雾大雪天，能见度低，他俩就在岛上敲响盘子，提醒渔船绕道航行；过往渔民缺粮少药，他俩就拿自己的备用粮食、药品赠送。一次，一条山东籍渔船被海浪打翻，5名船员落入海中，王继才在观察室发现后，不顾风高浪急，冒着生命危险前去救援，把落水船员一一救上岛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临近采访结束，记者问：“已经快到了退休的年龄，请问你打算守到什么时候？”王继才一字一句地回答：“家就是岛，岛就是国，我会一直守到守不动为止。”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当年，他妻子王仕花在岛上生儿子时，因台风下不了岛，王继才自己操起剪刀，剪断儿子的脐带，并给儿子取名“志国”，寓意民兵战士的后代要心怀祖国。令王继才夫妇俩欣慰的是，儿子研究生毕业后成了一名现役军官，接过了保家卫国的钢枪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2018年7月30日8时30分，王继才遗体告别仪式在灌云县殡仪馆举行。哀乐低回、哀思无限。近千名干部群众赶来，怀着无比沉痛的心情，向安卧在鲜花翠柏中的王继才同志作最后的告别。哲人说，人只有献身于社会，才能找出那实际上是短暂而有风险的生命的意义。王继才用实际行动</w:t>
      </w: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lastRenderedPageBreak/>
        <w:t>践行了“开山岛是我国的领土，我一定要把它守好”的承诺，他把一生奉献给了祖国的海防事业。</w:t>
      </w:r>
    </w:p>
    <w:p w:rsidR="000169FD" w:rsidRPr="00834202" w:rsidRDefault="000169FD" w:rsidP="00834202">
      <w:pPr>
        <w:shd w:val="clear" w:color="auto" w:fill="FFFFFF"/>
        <w:adjustRightInd/>
        <w:snapToGrid/>
        <w:spacing w:after="0" w:line="560" w:lineRule="atLeast"/>
        <w:rPr>
          <w:rFonts w:ascii="仿宋_GB2312" w:eastAsia="仿宋_GB2312" w:hAnsi="微软雅黑" w:cs="宋体" w:hint="eastAsia"/>
          <w:color w:val="333333"/>
          <w:sz w:val="34"/>
          <w:szCs w:val="34"/>
        </w:rPr>
      </w:pPr>
      <w:r w:rsidRPr="00834202">
        <w:rPr>
          <w:rFonts w:ascii="仿宋_GB2312" w:eastAsia="仿宋_GB2312" w:hAnsi="微软雅黑" w:cs="宋体" w:hint="eastAsia"/>
          <w:color w:val="333333"/>
          <w:sz w:val="34"/>
          <w:szCs w:val="34"/>
        </w:rPr>
        <w:t xml:space="preserve">　　 老民兵王继才，一路走好！</w:t>
      </w:r>
    </w:p>
    <w:p w:rsidR="004358AB" w:rsidRPr="00834202" w:rsidRDefault="004358AB" w:rsidP="00834202">
      <w:pPr>
        <w:spacing w:after="0" w:line="560" w:lineRule="atLeast"/>
        <w:rPr>
          <w:rFonts w:ascii="仿宋_GB2312" w:eastAsia="仿宋_GB2312" w:hint="eastAsia"/>
          <w:sz w:val="34"/>
          <w:szCs w:val="34"/>
        </w:rPr>
      </w:pPr>
    </w:p>
    <w:sectPr w:rsidR="004358AB" w:rsidRPr="00834202" w:rsidSect="00834202">
      <w:pgSz w:w="11906" w:h="16838"/>
      <w:pgMar w:top="1361" w:right="1474" w:bottom="1361" w:left="14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F7D" w:rsidRDefault="004B7F7D" w:rsidP="000169FD">
      <w:pPr>
        <w:spacing w:after="0"/>
      </w:pPr>
      <w:r>
        <w:separator/>
      </w:r>
    </w:p>
  </w:endnote>
  <w:endnote w:type="continuationSeparator" w:id="0">
    <w:p w:rsidR="004B7F7D" w:rsidRDefault="004B7F7D" w:rsidP="000169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F7D" w:rsidRDefault="004B7F7D" w:rsidP="000169FD">
      <w:pPr>
        <w:spacing w:after="0"/>
      </w:pPr>
      <w:r>
        <w:separator/>
      </w:r>
    </w:p>
  </w:footnote>
  <w:footnote w:type="continuationSeparator" w:id="0">
    <w:p w:rsidR="004B7F7D" w:rsidRDefault="004B7F7D" w:rsidP="000169F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9FD"/>
    <w:rsid w:val="00317EBB"/>
    <w:rsid w:val="00323B43"/>
    <w:rsid w:val="003D37D8"/>
    <w:rsid w:val="00426133"/>
    <w:rsid w:val="004358AB"/>
    <w:rsid w:val="004A21A2"/>
    <w:rsid w:val="004B7F7D"/>
    <w:rsid w:val="00834202"/>
    <w:rsid w:val="00895154"/>
    <w:rsid w:val="008B7726"/>
    <w:rsid w:val="00D2602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0169FD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69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69F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69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69FD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69FD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169FD"/>
    <w:rPr>
      <w:color w:val="0000FF"/>
      <w:u w:val="single"/>
    </w:rPr>
  </w:style>
  <w:style w:type="character" w:customStyle="1" w:styleId="fenxiang">
    <w:name w:val="fenxiang"/>
    <w:basedOn w:val="a0"/>
    <w:rsid w:val="000169FD"/>
  </w:style>
  <w:style w:type="paragraph" w:styleId="a6">
    <w:name w:val="Normal (Web)"/>
    <w:basedOn w:val="a"/>
    <w:uiPriority w:val="99"/>
    <w:semiHidden/>
    <w:unhideWhenUsed/>
    <w:rsid w:val="000169F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0169FD"/>
    <w:rPr>
      <w:b/>
      <w:bCs/>
    </w:rPr>
  </w:style>
  <w:style w:type="paragraph" w:customStyle="1" w:styleId="pictext">
    <w:name w:val="pictext"/>
    <w:basedOn w:val="a"/>
    <w:rsid w:val="000169F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169F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169F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486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D6C3"/>
                <w:right w:val="none" w:sz="0" w:space="0" w:color="auto"/>
              </w:divBdr>
            </w:div>
          </w:divsChild>
        </w:div>
        <w:div w:id="753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636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2018-11-13T02:25:00Z</dcterms:modified>
</cp:coreProperties>
</file>